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63987" w:rsidRPr="00FC598D" w14:paraId="36E3C4B6" w14:textId="77777777" w:rsidTr="008A6F3C">
        <w:tc>
          <w:tcPr>
            <w:tcW w:w="10912" w:type="dxa"/>
          </w:tcPr>
          <w:p w14:paraId="07C97A01" w14:textId="77777777" w:rsidR="00A63987" w:rsidRPr="00856C26" w:rsidRDefault="00A63987" w:rsidP="008A6F3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Istituto Statale di Istruzione Secondaria Superiore</w:t>
            </w:r>
          </w:p>
          <w:p w14:paraId="575A1BA7" w14:textId="77777777" w:rsidR="00A63987" w:rsidRPr="00FC598D" w:rsidRDefault="00A63987" w:rsidP="008A6F3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C26">
              <w:rPr>
                <w:rFonts w:ascii="Times New Roman" w:hAnsi="Times New Roman" w:cs="Times New Roman"/>
                <w:b/>
                <w:sz w:val="28"/>
                <w:szCs w:val="28"/>
              </w:rPr>
              <w:t>“Pacifici e De Magistris</w:t>
            </w:r>
          </w:p>
        </w:tc>
      </w:tr>
    </w:tbl>
    <w:p w14:paraId="5B045B79" w14:textId="77777777" w:rsidR="00EE0E55" w:rsidRDefault="00EE0E55"/>
    <w:p w14:paraId="35F7849A" w14:textId="77777777" w:rsidR="00A63987" w:rsidRPr="00A63987" w:rsidRDefault="00A63987" w:rsidP="00A63987">
      <w:pPr>
        <w:jc w:val="center"/>
        <w:rPr>
          <w:rFonts w:ascii="Times New Roman" w:hAnsi="Times New Roman" w:cs="Times New Roman"/>
        </w:rPr>
      </w:pPr>
      <w:r w:rsidRPr="00A63987">
        <w:rPr>
          <w:rFonts w:ascii="Times New Roman" w:hAnsi="Times New Roman" w:cs="Times New Roman"/>
        </w:rPr>
        <w:t>Anno Scolastico 2025– 2026</w:t>
      </w:r>
    </w:p>
    <w:p w14:paraId="73A6D20C" w14:textId="4E3721A9" w:rsidR="00A63987" w:rsidRDefault="00521B7B" w:rsidP="00A63987">
      <w:pPr>
        <w:rPr>
          <w:rFonts w:ascii="Times New Roman" w:hAnsi="Times New Roman" w:cs="Times New Roman"/>
        </w:rPr>
      </w:pPr>
      <w:r w:rsidRPr="00D26A63">
        <w:rPr>
          <w:rFonts w:ascii="Times New Roman" w:hAnsi="Times New Roman" w:cs="Times New Roman"/>
        </w:rPr>
        <w:t>Diritto ed Economia</w:t>
      </w:r>
      <w:r w:rsidR="00EC0695">
        <w:rPr>
          <w:rFonts w:ascii="Times New Roman" w:hAnsi="Times New Roman" w:cs="Times New Roman"/>
        </w:rPr>
        <w:t xml:space="preserve"> classe 2B alberghiero</w:t>
      </w:r>
    </w:p>
    <w:p w14:paraId="6820C777" w14:textId="611AD6F9" w:rsidR="00BB59BF" w:rsidRDefault="00BB59BF" w:rsidP="00A63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Mazzucco Rachele</w:t>
      </w:r>
    </w:p>
    <w:p w14:paraId="70EA0954" w14:textId="31D5057B" w:rsidR="00EC0695" w:rsidRDefault="00EC0695" w:rsidP="00A63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Programma svolto</w:t>
      </w:r>
    </w:p>
    <w:p w14:paraId="687C04F6" w14:textId="4C1B57A4" w:rsidR="00D26A63" w:rsidRPr="00A63987" w:rsidRDefault="00D26A63" w:rsidP="00A639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Diritto </w:t>
      </w:r>
      <w:r w:rsidR="00E73DD2">
        <w:rPr>
          <w:rFonts w:ascii="Times New Roman" w:hAnsi="Times New Roman" w:cs="Times New Roman"/>
        </w:rPr>
        <w:t xml:space="preserve">ed </w:t>
      </w:r>
      <w:r w:rsidR="00E73DD2" w:rsidRPr="00E73DD2">
        <w:rPr>
          <w:rFonts w:ascii="Times New Roman" w:hAnsi="Times New Roman" w:cs="Times New Roman"/>
        </w:rPr>
        <w:t>Economia</w:t>
      </w:r>
    </w:p>
    <w:p w14:paraId="4B69A18B" w14:textId="1C7C18EF" w:rsidR="00A63987" w:rsidRPr="00A63987" w:rsidRDefault="00A63987">
      <w:pPr>
        <w:rPr>
          <w:rFonts w:ascii="Times New Roman" w:hAnsi="Times New Roman" w:cs="Times New Roman"/>
        </w:rPr>
      </w:pPr>
      <w:r w:rsidRPr="00A63987">
        <w:rPr>
          <w:rFonts w:ascii="Times New Roman" w:hAnsi="Times New Roman" w:cs="Times New Roman"/>
          <w:b/>
          <w:bCs/>
        </w:rPr>
        <w:t xml:space="preserve">Modulo 1 </w:t>
      </w:r>
      <w:r w:rsidRPr="00A63987">
        <w:rPr>
          <w:rFonts w:ascii="Times New Roman" w:hAnsi="Times New Roman" w:cs="Times New Roman"/>
        </w:rPr>
        <w:t>Stato, Costituzione, diritti e doveri.</w:t>
      </w:r>
    </w:p>
    <w:p w14:paraId="19EE2806" w14:textId="77777777" w:rsidR="00521B7B" w:rsidRDefault="00C06611" w:rsidP="00A6398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 w:rsidRPr="00C06611">
        <w:rPr>
          <w:rFonts w:ascii="Times New Roman" w:hAnsi="Times New Roman" w:cs="Times New Roman"/>
        </w:rPr>
        <w:t>Lo Stato: concetto, elementi costitutivi e concetto di sovranità</w:t>
      </w:r>
      <w:r>
        <w:rPr>
          <w:rFonts w:ascii="Times New Roman" w:hAnsi="Times New Roman" w:cs="Times New Roman"/>
        </w:rPr>
        <w:t xml:space="preserve">; </w:t>
      </w:r>
    </w:p>
    <w:p w14:paraId="7F413938" w14:textId="40588732" w:rsidR="00A63987" w:rsidRDefault="00521B7B" w:rsidP="00A6398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C06611">
        <w:rPr>
          <w:rFonts w:ascii="Times New Roman" w:hAnsi="Times New Roman" w:cs="Times New Roman"/>
        </w:rPr>
        <w:t>e forme di Stato (</w:t>
      </w:r>
      <w:r w:rsidR="00592941">
        <w:rPr>
          <w:rFonts w:ascii="Times New Roman" w:hAnsi="Times New Roman" w:cs="Times New Roman"/>
        </w:rPr>
        <w:t>a</w:t>
      </w:r>
      <w:r w:rsidR="00C06611">
        <w:rPr>
          <w:rFonts w:ascii="Times New Roman" w:hAnsi="Times New Roman" w:cs="Times New Roman"/>
        </w:rPr>
        <w:t xml:space="preserve">ssoluto, </w:t>
      </w:r>
      <w:r w:rsidR="00592941">
        <w:rPr>
          <w:rFonts w:ascii="Times New Roman" w:hAnsi="Times New Roman" w:cs="Times New Roman"/>
        </w:rPr>
        <w:t>l</w:t>
      </w:r>
      <w:r w:rsidR="00C06611">
        <w:rPr>
          <w:rFonts w:ascii="Times New Roman" w:hAnsi="Times New Roman" w:cs="Times New Roman"/>
        </w:rPr>
        <w:t xml:space="preserve">iberale, </w:t>
      </w:r>
      <w:r w:rsidR="00592941">
        <w:rPr>
          <w:rFonts w:ascii="Times New Roman" w:hAnsi="Times New Roman" w:cs="Times New Roman"/>
        </w:rPr>
        <w:t>t</w:t>
      </w:r>
      <w:r w:rsidR="00C06611">
        <w:rPr>
          <w:rFonts w:ascii="Times New Roman" w:hAnsi="Times New Roman" w:cs="Times New Roman"/>
        </w:rPr>
        <w:t xml:space="preserve">otalitario e </w:t>
      </w:r>
      <w:r w:rsidR="00592941">
        <w:rPr>
          <w:rFonts w:ascii="Times New Roman" w:hAnsi="Times New Roman" w:cs="Times New Roman"/>
        </w:rPr>
        <w:t>d</w:t>
      </w:r>
      <w:r w:rsidR="00C06611">
        <w:rPr>
          <w:rFonts w:ascii="Times New Roman" w:hAnsi="Times New Roman" w:cs="Times New Roman"/>
        </w:rPr>
        <w:t>emocratico)</w:t>
      </w:r>
      <w:r>
        <w:rPr>
          <w:rFonts w:ascii="Times New Roman" w:hAnsi="Times New Roman" w:cs="Times New Roman"/>
        </w:rPr>
        <w:t>;</w:t>
      </w:r>
    </w:p>
    <w:p w14:paraId="37A11634" w14:textId="06C3081B" w:rsidR="00C06611" w:rsidRDefault="00A931F4" w:rsidP="00A6398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 forme di governo nello Stato democratico (monarchia e repubblica);</w:t>
      </w:r>
    </w:p>
    <w:p w14:paraId="316243C0" w14:textId="677055BD" w:rsidR="00A931F4" w:rsidRDefault="00A931F4" w:rsidP="00A6398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Costituzione Italiana: struttura e caratteri</w:t>
      </w:r>
      <w:r w:rsidR="00DC3A73">
        <w:rPr>
          <w:rFonts w:ascii="Times New Roman" w:hAnsi="Times New Roman" w:cs="Times New Roman"/>
        </w:rPr>
        <w:t>.</w:t>
      </w:r>
    </w:p>
    <w:p w14:paraId="282EA68D" w14:textId="7495E575" w:rsidR="00DC3A73" w:rsidRDefault="00DC3A73" w:rsidP="00DC3A73">
      <w:pPr>
        <w:rPr>
          <w:rFonts w:ascii="Times New Roman" w:hAnsi="Times New Roman" w:cs="Times New Roman"/>
          <w:b/>
          <w:bCs/>
        </w:rPr>
      </w:pPr>
      <w:r w:rsidRPr="00DC3A73">
        <w:rPr>
          <w:rFonts w:ascii="Times New Roman" w:hAnsi="Times New Roman" w:cs="Times New Roman"/>
          <w:b/>
          <w:bCs/>
        </w:rPr>
        <w:t>Modulo 2</w:t>
      </w:r>
      <w:r w:rsidRPr="00DC3A73">
        <w:rPr>
          <w:rFonts w:ascii="Times New Roman" w:hAnsi="Times New Roman" w:cs="Times New Roman"/>
        </w:rPr>
        <w:t xml:space="preserve"> Organi costituzionali</w:t>
      </w:r>
    </w:p>
    <w:p w14:paraId="034032A2" w14:textId="77777777" w:rsidR="00521B7B" w:rsidRDefault="00DC3A73" w:rsidP="00DC3A73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 w:rsidRPr="00DC3A73">
        <w:rPr>
          <w:rFonts w:ascii="Times New Roman" w:hAnsi="Times New Roman" w:cs="Times New Roman"/>
        </w:rPr>
        <w:t>Il Parlamento: struttura e funzioni (</w:t>
      </w:r>
      <w:r>
        <w:rPr>
          <w:rFonts w:ascii="Times New Roman" w:hAnsi="Times New Roman" w:cs="Times New Roman"/>
        </w:rPr>
        <w:t xml:space="preserve">il bicameralismo perfetto, la composizione delle Camere, la funzione di indirizzo politico e la funzione di controllo); </w:t>
      </w:r>
    </w:p>
    <w:p w14:paraId="0BE389EC" w14:textId="3335105E" w:rsidR="00DC3A73" w:rsidRDefault="00DC3A73" w:rsidP="00DC3A73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 status di parlamentare</w:t>
      </w:r>
      <w:r w:rsidR="00521B7B">
        <w:rPr>
          <w:rFonts w:ascii="Times New Roman" w:hAnsi="Times New Roman" w:cs="Times New Roman"/>
        </w:rPr>
        <w:t>;</w:t>
      </w:r>
    </w:p>
    <w:p w14:paraId="0BC9CE97" w14:textId="3C1EADA3" w:rsidR="00DC3A73" w:rsidRDefault="00DC3A73" w:rsidP="00DC3A73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funzione legislativa: la formazione delle leggi (legge ordinaria e legge costituzionale)</w:t>
      </w:r>
      <w:r w:rsidR="00BB535F">
        <w:rPr>
          <w:rFonts w:ascii="Times New Roman" w:hAnsi="Times New Roman" w:cs="Times New Roman"/>
        </w:rPr>
        <w:t>.</w:t>
      </w:r>
    </w:p>
    <w:p w14:paraId="699DAF9D" w14:textId="77777777" w:rsidR="00521B7B" w:rsidRDefault="00DC3A73" w:rsidP="00DC3A73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</w:t>
      </w:r>
      <w:r w:rsidR="00BB535F">
        <w:rPr>
          <w:rFonts w:ascii="Times New Roman" w:hAnsi="Times New Roman" w:cs="Times New Roman"/>
        </w:rPr>
        <w:t>Governo: l</w:t>
      </w:r>
      <w:r w:rsidR="00BB535F" w:rsidRPr="00BB535F">
        <w:rPr>
          <w:rFonts w:ascii="Times New Roman" w:hAnsi="Times New Roman" w:cs="Times New Roman"/>
        </w:rPr>
        <w:t>e funzioni del Governo</w:t>
      </w:r>
      <w:r w:rsidR="00BB535F">
        <w:rPr>
          <w:rFonts w:ascii="Times New Roman" w:hAnsi="Times New Roman" w:cs="Times New Roman"/>
        </w:rPr>
        <w:t xml:space="preserve"> e</w:t>
      </w:r>
      <w:r w:rsidR="00BB535F" w:rsidRPr="00BB535F">
        <w:rPr>
          <w:rFonts w:ascii="Times New Roman" w:hAnsi="Times New Roman" w:cs="Times New Roman"/>
        </w:rPr>
        <w:t xml:space="preserve"> la sua composizione</w:t>
      </w:r>
      <w:r w:rsidR="00BB535F">
        <w:rPr>
          <w:rFonts w:ascii="Times New Roman" w:hAnsi="Times New Roman" w:cs="Times New Roman"/>
        </w:rPr>
        <w:t xml:space="preserve">; </w:t>
      </w:r>
    </w:p>
    <w:p w14:paraId="3710B6EC" w14:textId="77777777" w:rsidR="00521B7B" w:rsidRDefault="00521B7B" w:rsidP="00DC3A73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</w:t>
      </w:r>
      <w:r w:rsidR="00BB535F">
        <w:rPr>
          <w:rFonts w:ascii="Times New Roman" w:hAnsi="Times New Roman" w:cs="Times New Roman"/>
        </w:rPr>
        <w:t xml:space="preserve">a procedura di formazione del Governo; </w:t>
      </w:r>
    </w:p>
    <w:p w14:paraId="41025E59" w14:textId="17464445" w:rsidR="00DC3A73" w:rsidRDefault="00521B7B" w:rsidP="00DC3A73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BB535F">
        <w:rPr>
          <w:rFonts w:ascii="Times New Roman" w:hAnsi="Times New Roman" w:cs="Times New Roman"/>
        </w:rPr>
        <w:t>l potere normativo del Governo (decreti legge e decreti legislativi)</w:t>
      </w:r>
      <w:r>
        <w:rPr>
          <w:rFonts w:ascii="Times New Roman" w:hAnsi="Times New Roman" w:cs="Times New Roman"/>
        </w:rPr>
        <w:t>;</w:t>
      </w:r>
    </w:p>
    <w:p w14:paraId="31C762BC" w14:textId="50B741E8" w:rsidR="00BB535F" w:rsidRDefault="00BB535F" w:rsidP="00BB535F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Magistratura ordinaria e speciale (la</w:t>
      </w:r>
      <w:r w:rsidRPr="00BB535F">
        <w:rPr>
          <w:rFonts w:ascii="Times New Roman" w:hAnsi="Times New Roman" w:cs="Times New Roman"/>
        </w:rPr>
        <w:t xml:space="preserve"> giurisdizione civile, penale e amministrativa e i tipi di processo</w:t>
      </w:r>
      <w:r w:rsidR="00C84046">
        <w:rPr>
          <w:rFonts w:ascii="Times New Roman" w:hAnsi="Times New Roman" w:cs="Times New Roman"/>
        </w:rPr>
        <w:t>); i</w:t>
      </w:r>
      <w:r w:rsidR="00D26A63">
        <w:rPr>
          <w:rFonts w:ascii="Times New Roman" w:hAnsi="Times New Roman" w:cs="Times New Roman"/>
        </w:rPr>
        <w:t xml:space="preserve">l doppio grado di giudizio, la sentenza </w:t>
      </w:r>
      <w:r w:rsidR="00C84046">
        <w:rPr>
          <w:rFonts w:ascii="Times New Roman" w:hAnsi="Times New Roman" w:cs="Times New Roman"/>
        </w:rPr>
        <w:t xml:space="preserve">e i principi costituzionali </w:t>
      </w:r>
      <w:r w:rsidR="00D26A63">
        <w:rPr>
          <w:rFonts w:ascii="Times New Roman" w:hAnsi="Times New Roman" w:cs="Times New Roman"/>
        </w:rPr>
        <w:t>sulla</w:t>
      </w:r>
      <w:r w:rsidR="00C84046">
        <w:rPr>
          <w:rFonts w:ascii="Times New Roman" w:hAnsi="Times New Roman" w:cs="Times New Roman"/>
        </w:rPr>
        <w:t xml:space="preserve"> Magistratura</w:t>
      </w:r>
      <w:r w:rsidR="00521B7B">
        <w:rPr>
          <w:rFonts w:ascii="Times New Roman" w:hAnsi="Times New Roman" w:cs="Times New Roman"/>
        </w:rPr>
        <w:t>;</w:t>
      </w:r>
    </w:p>
    <w:p w14:paraId="47A534F1" w14:textId="6C4A84C7" w:rsidR="00C84046" w:rsidRDefault="00C84046" w:rsidP="00BB535F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Il Presidente della Repubblica </w:t>
      </w:r>
      <w:r w:rsidR="00521B7B">
        <w:rPr>
          <w:rFonts w:ascii="Times New Roman" w:hAnsi="Times New Roman" w:cs="Times New Roman"/>
        </w:rPr>
        <w:t>(</w:t>
      </w:r>
      <w:r w:rsidR="008273EF" w:rsidRPr="008273EF">
        <w:rPr>
          <w:rFonts w:ascii="Times New Roman" w:hAnsi="Times New Roman" w:cs="Times New Roman"/>
        </w:rPr>
        <w:t>Concetti essenziali in forma sintetica e semplificata</w:t>
      </w:r>
      <w:r w:rsidR="008273EF">
        <w:rPr>
          <w:rFonts w:ascii="Times New Roman" w:hAnsi="Times New Roman" w:cs="Times New Roman"/>
        </w:rPr>
        <w:t xml:space="preserve">, </w:t>
      </w:r>
      <w:r w:rsidR="00521B7B">
        <w:rPr>
          <w:rFonts w:ascii="Times New Roman" w:hAnsi="Times New Roman" w:cs="Times New Roman"/>
        </w:rPr>
        <w:t>relativi a funzioni e requisiti).</w:t>
      </w:r>
    </w:p>
    <w:p w14:paraId="3F2F884D" w14:textId="6B23A378" w:rsidR="00521B7B" w:rsidRPr="0049799E" w:rsidRDefault="00D26A63" w:rsidP="00521B7B">
      <w:pPr>
        <w:rPr>
          <w:rFonts w:ascii="Times New Roman" w:hAnsi="Times New Roman" w:cs="Times New Roman"/>
          <w:b/>
          <w:bCs/>
        </w:rPr>
      </w:pPr>
      <w:r w:rsidRPr="0049799E">
        <w:rPr>
          <w:rFonts w:ascii="Times New Roman" w:hAnsi="Times New Roman" w:cs="Times New Roman"/>
          <w:b/>
          <w:bCs/>
        </w:rPr>
        <w:t>Modulo 4 Il Mercato</w:t>
      </w:r>
    </w:p>
    <w:p w14:paraId="142924A1" w14:textId="259C64BB" w:rsidR="00D26A63" w:rsidRDefault="00D26A63" w:rsidP="00D26A63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mercato: la domanda aggregata, l’offerta aggregata, il prezzo di equilibrio;</w:t>
      </w:r>
    </w:p>
    <w:p w14:paraId="46C402C7" w14:textId="4C668497" w:rsidR="00D26A63" w:rsidRDefault="00D26A63" w:rsidP="00D26A63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</w:rPr>
      </w:pPr>
      <w:r w:rsidRPr="00D26A63">
        <w:rPr>
          <w:rFonts w:ascii="Times New Roman" w:hAnsi="Times New Roman" w:cs="Times New Roman"/>
        </w:rPr>
        <w:t>Fattori che influenzano la domanda e l’offerta</w:t>
      </w:r>
      <w:r>
        <w:rPr>
          <w:rFonts w:ascii="Times New Roman" w:hAnsi="Times New Roman" w:cs="Times New Roman"/>
        </w:rPr>
        <w:t>;</w:t>
      </w:r>
    </w:p>
    <w:p w14:paraId="6409E978" w14:textId="319EEEC2" w:rsidR="00D26A63" w:rsidRDefault="00D26A63" w:rsidP="00D26A63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</w:rPr>
      </w:pPr>
      <w:r w:rsidRPr="00D26A63">
        <w:rPr>
          <w:rFonts w:ascii="Times New Roman" w:hAnsi="Times New Roman" w:cs="Times New Roman"/>
        </w:rPr>
        <w:t>L’elasticità della domanda e beni a domanda rigida</w:t>
      </w:r>
      <w:r w:rsidR="00CD2DBB">
        <w:rPr>
          <w:rFonts w:ascii="Times New Roman" w:hAnsi="Times New Roman" w:cs="Times New Roman"/>
        </w:rPr>
        <w:t>.</w:t>
      </w:r>
    </w:p>
    <w:p w14:paraId="3B15FF8B" w14:textId="71908A22" w:rsidR="0049799E" w:rsidRPr="00592941" w:rsidRDefault="0049799E" w:rsidP="00D26A63">
      <w:pPr>
        <w:rPr>
          <w:rFonts w:ascii="Times New Roman" w:hAnsi="Times New Roman" w:cs="Times New Roman"/>
          <w:b/>
          <w:bCs/>
        </w:rPr>
      </w:pPr>
      <w:r w:rsidRPr="00592941">
        <w:rPr>
          <w:rFonts w:ascii="Times New Roman" w:hAnsi="Times New Roman" w:cs="Times New Roman"/>
          <w:b/>
          <w:bCs/>
        </w:rPr>
        <w:t>Il sistema economico e i suoi soggetti:</w:t>
      </w:r>
    </w:p>
    <w:p w14:paraId="1FAB736B" w14:textId="0FD94E1B" w:rsidR="00D26A63" w:rsidRPr="0049799E" w:rsidRDefault="00D26A63" w:rsidP="0049799E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 w:rsidRPr="0049799E">
        <w:rPr>
          <w:rFonts w:ascii="Times New Roman" w:hAnsi="Times New Roman" w:cs="Times New Roman"/>
        </w:rPr>
        <w:t xml:space="preserve">I soggetti economici: </w:t>
      </w:r>
      <w:r w:rsidR="0049799E" w:rsidRPr="0049799E">
        <w:rPr>
          <w:rFonts w:ascii="Times New Roman" w:hAnsi="Times New Roman" w:cs="Times New Roman"/>
        </w:rPr>
        <w:t xml:space="preserve">Le imprese (fattori produttivi, costi di produzione, ricavi e profitto) </w:t>
      </w:r>
      <w:r w:rsidR="008273EF">
        <w:rPr>
          <w:rFonts w:ascii="Times New Roman" w:hAnsi="Times New Roman" w:cs="Times New Roman"/>
        </w:rPr>
        <w:t>C</w:t>
      </w:r>
      <w:r w:rsidR="008273EF" w:rsidRPr="008273EF">
        <w:rPr>
          <w:rFonts w:ascii="Times New Roman" w:hAnsi="Times New Roman" w:cs="Times New Roman"/>
        </w:rPr>
        <w:t>oncetti essenziali</w:t>
      </w:r>
      <w:r w:rsidR="0049799E" w:rsidRPr="0049799E">
        <w:rPr>
          <w:rFonts w:ascii="Times New Roman" w:hAnsi="Times New Roman" w:cs="Times New Roman"/>
        </w:rPr>
        <w:t>;</w:t>
      </w:r>
    </w:p>
    <w:p w14:paraId="71911605" w14:textId="44A0473C" w:rsidR="0049799E" w:rsidRPr="0049799E" w:rsidRDefault="0049799E" w:rsidP="0049799E">
      <w:pPr>
        <w:pStyle w:val="Paragrafoelenco"/>
        <w:numPr>
          <w:ilvl w:val="0"/>
          <w:numId w:val="4"/>
        </w:numPr>
        <w:rPr>
          <w:rFonts w:ascii="Times New Roman" w:hAnsi="Times New Roman" w:cs="Times New Roman"/>
        </w:rPr>
      </w:pPr>
      <w:r w:rsidRPr="0049799E">
        <w:rPr>
          <w:rFonts w:ascii="Times New Roman" w:hAnsi="Times New Roman" w:cs="Times New Roman"/>
        </w:rPr>
        <w:t>I soggetti economici: Le famiglie (</w:t>
      </w:r>
      <w:r w:rsidR="008273EF">
        <w:rPr>
          <w:rFonts w:ascii="Times New Roman" w:hAnsi="Times New Roman" w:cs="Times New Roman"/>
        </w:rPr>
        <w:t>consumo, reddito e risparmio) C</w:t>
      </w:r>
      <w:r w:rsidR="008273EF" w:rsidRPr="008273EF">
        <w:rPr>
          <w:rFonts w:ascii="Times New Roman" w:hAnsi="Times New Roman" w:cs="Times New Roman"/>
        </w:rPr>
        <w:t>oncetti essenziali.</w:t>
      </w:r>
    </w:p>
    <w:sectPr w:rsidR="0049799E" w:rsidRPr="0049799E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8E45C" w14:textId="77777777" w:rsidR="00FB5877" w:rsidRDefault="00FB5877" w:rsidP="00F71D7D">
      <w:pPr>
        <w:spacing w:after="0" w:line="240" w:lineRule="auto"/>
      </w:pPr>
      <w:r>
        <w:separator/>
      </w:r>
    </w:p>
  </w:endnote>
  <w:endnote w:type="continuationSeparator" w:id="0">
    <w:p w14:paraId="2963D38A" w14:textId="77777777" w:rsidR="00FB5877" w:rsidRDefault="00FB5877" w:rsidP="00F71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9415744"/>
      <w:docPartObj>
        <w:docPartGallery w:val="Page Numbers (Bottom of Page)"/>
        <w:docPartUnique/>
      </w:docPartObj>
    </w:sdtPr>
    <w:sdtEndPr/>
    <w:sdtContent>
      <w:p w14:paraId="719FCD13" w14:textId="2AE5DB8C" w:rsidR="00F71D7D" w:rsidRDefault="00F71D7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5EB29E" w14:textId="77777777" w:rsidR="00F71D7D" w:rsidRDefault="00F71D7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6C8F9" w14:textId="77777777" w:rsidR="00FB5877" w:rsidRDefault="00FB5877" w:rsidP="00F71D7D">
      <w:pPr>
        <w:spacing w:after="0" w:line="240" w:lineRule="auto"/>
      </w:pPr>
      <w:r>
        <w:separator/>
      </w:r>
    </w:p>
  </w:footnote>
  <w:footnote w:type="continuationSeparator" w:id="0">
    <w:p w14:paraId="3DA3B40C" w14:textId="77777777" w:rsidR="00FB5877" w:rsidRDefault="00FB5877" w:rsidP="00F71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2854"/>
    <w:multiLevelType w:val="hybridMultilevel"/>
    <w:tmpl w:val="BA1C5E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42A6E"/>
    <w:multiLevelType w:val="hybridMultilevel"/>
    <w:tmpl w:val="F06018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B054F9"/>
    <w:multiLevelType w:val="hybridMultilevel"/>
    <w:tmpl w:val="244E1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B2EB3"/>
    <w:multiLevelType w:val="hybridMultilevel"/>
    <w:tmpl w:val="8FDEBC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501A9"/>
    <w:multiLevelType w:val="hybridMultilevel"/>
    <w:tmpl w:val="9C643E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55315">
    <w:abstractNumId w:val="1"/>
  </w:num>
  <w:num w:numId="2" w16cid:durableId="1817987061">
    <w:abstractNumId w:val="2"/>
  </w:num>
  <w:num w:numId="3" w16cid:durableId="873732680">
    <w:abstractNumId w:val="3"/>
  </w:num>
  <w:num w:numId="4" w16cid:durableId="1899853464">
    <w:abstractNumId w:val="0"/>
  </w:num>
  <w:num w:numId="5" w16cid:durableId="293104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987"/>
    <w:rsid w:val="000F3894"/>
    <w:rsid w:val="0012494D"/>
    <w:rsid w:val="00182048"/>
    <w:rsid w:val="00242549"/>
    <w:rsid w:val="003A6B05"/>
    <w:rsid w:val="0049799E"/>
    <w:rsid w:val="00521B7B"/>
    <w:rsid w:val="00592941"/>
    <w:rsid w:val="006B7048"/>
    <w:rsid w:val="008273EF"/>
    <w:rsid w:val="00A63987"/>
    <w:rsid w:val="00A931F4"/>
    <w:rsid w:val="00B47924"/>
    <w:rsid w:val="00B70BF6"/>
    <w:rsid w:val="00BB535F"/>
    <w:rsid w:val="00BB59BF"/>
    <w:rsid w:val="00C06611"/>
    <w:rsid w:val="00C84046"/>
    <w:rsid w:val="00C943F0"/>
    <w:rsid w:val="00CB49E1"/>
    <w:rsid w:val="00CD2DBB"/>
    <w:rsid w:val="00D26A63"/>
    <w:rsid w:val="00DC3A73"/>
    <w:rsid w:val="00E73DD2"/>
    <w:rsid w:val="00EC0695"/>
    <w:rsid w:val="00EE0E55"/>
    <w:rsid w:val="00F71D7D"/>
    <w:rsid w:val="00FB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465EA"/>
  <w15:chartTrackingRefBased/>
  <w15:docId w15:val="{3B2EEB93-518E-4D19-88BB-55E7156B8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63987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639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639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639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639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639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6398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6398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6398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6398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639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639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639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6398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6398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639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639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639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639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639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639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6398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639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63987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639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63987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6398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639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6398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63987"/>
    <w:rPr>
      <w:b/>
      <w:bCs/>
      <w:smallCaps/>
      <w:color w:val="2F5496" w:themeColor="accent1" w:themeShade="BF"/>
      <w:spacing w:val="5"/>
    </w:rPr>
  </w:style>
  <w:style w:type="table" w:styleId="Grigliatabella">
    <w:name w:val="Table Grid"/>
    <w:basedOn w:val="Tabellanormale"/>
    <w:uiPriority w:val="59"/>
    <w:rsid w:val="00A6398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71D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1D7D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71D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1D7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Rachele Mazzucco</dc:creator>
  <cp:keywords/>
  <dc:description/>
  <cp:lastModifiedBy>Rachele Mazzucco</cp:lastModifiedBy>
  <cp:revision>6</cp:revision>
  <dcterms:created xsi:type="dcterms:W3CDTF">2026-06-04T12:30:00Z</dcterms:created>
  <dcterms:modified xsi:type="dcterms:W3CDTF">2026-06-08T17:06:00Z</dcterms:modified>
</cp:coreProperties>
</file>